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5FB" w:rsidRPr="00CE1DF5" w:rsidRDefault="001D15FB" w:rsidP="00A65A80">
      <w:pPr>
        <w:jc w:val="both"/>
        <w:rPr>
          <w:rFonts w:asciiTheme="majorBidi" w:hAnsiTheme="majorBidi" w:cstheme="majorBidi"/>
          <w:sz w:val="32"/>
          <w:szCs w:val="32"/>
        </w:rPr>
      </w:pPr>
      <w:r w:rsidRPr="00CE1DF5">
        <w:rPr>
          <w:rFonts w:asciiTheme="majorBidi" w:hAnsiTheme="majorBidi" w:cstheme="majorBidi"/>
          <w:sz w:val="32"/>
          <w:szCs w:val="32"/>
        </w:rPr>
        <w:t>RESUM</w:t>
      </w:r>
      <w:bookmarkStart w:id="0" w:name="_GoBack"/>
      <w:bookmarkEnd w:id="0"/>
      <w:r w:rsidRPr="00CE1DF5">
        <w:rPr>
          <w:rFonts w:asciiTheme="majorBidi" w:hAnsiTheme="majorBidi" w:cstheme="majorBidi"/>
          <w:sz w:val="32"/>
          <w:szCs w:val="32"/>
        </w:rPr>
        <w:t>E</w:t>
      </w:r>
    </w:p>
    <w:p w:rsidR="001D15FB" w:rsidRPr="001D15FB" w:rsidRDefault="001D15FB" w:rsidP="00A65A80">
      <w:pPr>
        <w:spacing w:line="360" w:lineRule="auto"/>
        <w:jc w:val="both"/>
        <w:rPr>
          <w:rFonts w:asciiTheme="majorBidi" w:hAnsiTheme="majorBidi" w:cstheme="majorBidi"/>
          <w:sz w:val="24"/>
          <w:szCs w:val="24"/>
        </w:rPr>
      </w:pPr>
      <w:r w:rsidRPr="001D15FB">
        <w:rPr>
          <w:rFonts w:asciiTheme="majorBidi" w:hAnsiTheme="majorBidi" w:cstheme="majorBidi"/>
          <w:sz w:val="24"/>
          <w:szCs w:val="24"/>
        </w:rPr>
        <w:t>La fin du XIXe siècle et le début du XXe ont constitué une période particulièrement faste pour l'étude de la propagation des ondes de façon générale et dans les milieux périodiques en particulier. Ces structures périodiques ont pour dénominateur commun leur capacité à inhiber la propagation des ondes optique et acoustique dans une certaine gamme de longueurs d'ondes. Il a pourtant fallu attendre la fin des années 80 pour réellement voir émerger une extension de la notion de bande interdite aux ondes électromagnétiques qui s’appelle cristaux photoniques.</w:t>
      </w:r>
    </w:p>
    <w:p w:rsidR="001D15FB" w:rsidRPr="001D15FB" w:rsidRDefault="001D15FB" w:rsidP="00A65A80">
      <w:pPr>
        <w:spacing w:line="360" w:lineRule="auto"/>
        <w:jc w:val="both"/>
        <w:rPr>
          <w:rFonts w:asciiTheme="majorBidi" w:hAnsiTheme="majorBidi" w:cstheme="majorBidi"/>
          <w:sz w:val="24"/>
          <w:szCs w:val="24"/>
        </w:rPr>
      </w:pPr>
      <w:r w:rsidRPr="001D15FB">
        <w:rPr>
          <w:rFonts w:asciiTheme="majorBidi" w:hAnsiTheme="majorBidi" w:cstheme="majorBidi"/>
          <w:sz w:val="24"/>
          <w:szCs w:val="24"/>
        </w:rPr>
        <w:t>Les cristaux photoniques sont des structures dont l'indice diélectrique varie périodiquement selon une ou plusieurs directions de l'espace. Dans ces derniers apparaissent des bandes d'énergie interdites pour le champ électromagnétique, interdisant la propagation de la lumière dans certaines directions et pour certaines énergies</w:t>
      </w:r>
    </w:p>
    <w:p w:rsidR="001D15FB" w:rsidRPr="001D15FB" w:rsidRDefault="001D15FB" w:rsidP="00A65A80">
      <w:pPr>
        <w:spacing w:line="360" w:lineRule="auto"/>
        <w:jc w:val="both"/>
        <w:rPr>
          <w:rFonts w:asciiTheme="majorBidi" w:hAnsiTheme="majorBidi" w:cstheme="majorBidi"/>
          <w:sz w:val="24"/>
          <w:szCs w:val="24"/>
        </w:rPr>
      </w:pPr>
      <w:r w:rsidRPr="001D15FB">
        <w:rPr>
          <w:rFonts w:asciiTheme="majorBidi" w:hAnsiTheme="majorBidi" w:cstheme="majorBidi"/>
          <w:sz w:val="24"/>
          <w:szCs w:val="24"/>
        </w:rPr>
        <w:t xml:space="preserve">En utilisant le logiciel </w:t>
      </w:r>
      <w:proofErr w:type="spellStart"/>
      <w:r w:rsidRPr="001D15FB">
        <w:rPr>
          <w:rFonts w:asciiTheme="majorBidi" w:hAnsiTheme="majorBidi" w:cstheme="majorBidi"/>
          <w:sz w:val="24"/>
          <w:szCs w:val="24"/>
        </w:rPr>
        <w:t>Rsoft</w:t>
      </w:r>
      <w:proofErr w:type="spellEnd"/>
      <w:r w:rsidRPr="001D15FB">
        <w:rPr>
          <w:rFonts w:asciiTheme="majorBidi" w:hAnsiTheme="majorBidi" w:cstheme="majorBidi"/>
          <w:sz w:val="24"/>
          <w:szCs w:val="24"/>
        </w:rPr>
        <w:t xml:space="preserve"> CAD. Notre but est de faire une contribution à la modélisation des propriétés optiques </w:t>
      </w:r>
      <w:r w:rsidR="00C77820" w:rsidRPr="001D15FB">
        <w:rPr>
          <w:rFonts w:asciiTheme="majorBidi" w:hAnsiTheme="majorBidi" w:cstheme="majorBidi"/>
          <w:sz w:val="24"/>
          <w:szCs w:val="24"/>
        </w:rPr>
        <w:t>de la bande interdite</w:t>
      </w:r>
      <w:r w:rsidRPr="001D15FB">
        <w:rPr>
          <w:rFonts w:asciiTheme="majorBidi" w:hAnsiTheme="majorBidi" w:cstheme="majorBidi"/>
          <w:sz w:val="24"/>
          <w:szCs w:val="24"/>
        </w:rPr>
        <w:t xml:space="preserve"> photoniques et phononiques</w:t>
      </w:r>
    </w:p>
    <w:p w:rsidR="009D3446" w:rsidRPr="001D15FB" w:rsidRDefault="009D3446" w:rsidP="00A65A80">
      <w:pPr>
        <w:jc w:val="both"/>
        <w:rPr>
          <w:rFonts w:asciiTheme="majorBidi" w:hAnsiTheme="majorBidi" w:cstheme="majorBidi"/>
          <w:sz w:val="24"/>
          <w:szCs w:val="24"/>
        </w:rPr>
      </w:pPr>
    </w:p>
    <w:sectPr w:rsidR="009D3446" w:rsidRPr="001D15FB" w:rsidSect="001D15FB">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A80" w:rsidRDefault="00A65A80" w:rsidP="00A65A80">
      <w:pPr>
        <w:spacing w:after="0" w:line="240" w:lineRule="auto"/>
      </w:pPr>
      <w:r>
        <w:separator/>
      </w:r>
    </w:p>
  </w:endnote>
  <w:endnote w:type="continuationSeparator" w:id="1">
    <w:p w:rsidR="00A65A80" w:rsidRDefault="00A65A80" w:rsidP="00A65A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A80" w:rsidRDefault="00A65A80" w:rsidP="00A65A80">
      <w:pPr>
        <w:spacing w:after="0" w:line="240" w:lineRule="auto"/>
      </w:pPr>
      <w:r>
        <w:separator/>
      </w:r>
    </w:p>
  </w:footnote>
  <w:footnote w:type="continuationSeparator" w:id="1">
    <w:p w:rsidR="00A65A80" w:rsidRDefault="00A65A80" w:rsidP="00A65A8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0"/>
    <w:footnote w:id="1"/>
  </w:footnotePr>
  <w:endnotePr>
    <w:endnote w:id="0"/>
    <w:endnote w:id="1"/>
  </w:endnotePr>
  <w:compat/>
  <w:rsids>
    <w:rsidRoot w:val="001D15FB"/>
    <w:rsid w:val="001D15FB"/>
    <w:rsid w:val="007A411C"/>
    <w:rsid w:val="008F47A7"/>
    <w:rsid w:val="009D3446"/>
    <w:rsid w:val="00A65A80"/>
    <w:rsid w:val="00C77820"/>
    <w:rsid w:val="00CE1DF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7A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A65A8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A65A80"/>
  </w:style>
  <w:style w:type="paragraph" w:styleId="Pieddepage">
    <w:name w:val="footer"/>
    <w:basedOn w:val="Normal"/>
    <w:link w:val="PieddepageCar"/>
    <w:uiPriority w:val="99"/>
    <w:semiHidden/>
    <w:unhideWhenUsed/>
    <w:rsid w:val="00A65A80"/>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A65A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56F45-8654-4CBA-B7E8-718EE308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902</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Boomscud</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Boomscud</dc:creator>
  <cp:keywords/>
  <dc:description/>
  <cp:lastModifiedBy>HS</cp:lastModifiedBy>
  <cp:revision>4</cp:revision>
  <dcterms:created xsi:type="dcterms:W3CDTF">2012-06-08T21:56:00Z</dcterms:created>
  <dcterms:modified xsi:type="dcterms:W3CDTF">2012-06-12T17:34:00Z</dcterms:modified>
</cp:coreProperties>
</file>